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EFFECT OF RADIOFREQUENCY CATHETER ABLATION ON ECHOCARDIOGRAPHIC PARAMETERS OF LEFT VENTRICULAR SYNCHRONY IN PATIENTS WITH PRE-EXCITATION DUE TO WOLFF-PARKINSON-WHITE SYNDROME </w:t>
      </w:r>
    </w:p>
    <w:p w:rsidR="0001550F" w:rsidRDefault="00B921ED" w:rsidP="0001550F">
      <w:pPr>
        <w:widowControl w:val="0"/>
        <w:autoSpaceDE w:val="0"/>
        <w:autoSpaceDN w:val="0"/>
        <w:adjustRightInd w:val="0"/>
      </w:pPr>
      <w:r w:rsidRPr="0001550F">
        <w:rPr>
          <w:b/>
          <w:bCs/>
          <w:u w:val="single"/>
        </w:rPr>
        <w:t>G</w:t>
      </w:r>
      <w:r w:rsidR="0001550F" w:rsidRPr="0001550F">
        <w:rPr>
          <w:b/>
          <w:bCs/>
          <w:u w:val="single"/>
        </w:rPr>
        <w:t>.</w:t>
      </w:r>
      <w:r w:rsidRPr="0001550F">
        <w:rPr>
          <w:b/>
          <w:bCs/>
          <w:u w:val="single"/>
        </w:rPr>
        <w:t>H</w:t>
      </w:r>
      <w:r w:rsidR="0001550F" w:rsidRPr="0001550F">
        <w:rPr>
          <w:b/>
          <w:bCs/>
          <w:u w:val="single"/>
        </w:rPr>
        <w:t>. Davoodi</w:t>
      </w:r>
      <w:r w:rsidR="0001550F">
        <w:t xml:space="preserve">, H. Ashraf, A, </w:t>
      </w:r>
      <w:proofErr w:type="spellStart"/>
      <w:r>
        <w:t>Kazemisaeid</w:t>
      </w:r>
      <w:proofErr w:type="spellEnd"/>
      <w:r>
        <w:t>, S</w:t>
      </w:r>
      <w:r w:rsidR="0001550F">
        <w:t>.</w:t>
      </w:r>
      <w:r>
        <w:t xml:space="preserve"> </w:t>
      </w:r>
      <w:proofErr w:type="spellStart"/>
      <w:r>
        <w:t>Sadeghian</w:t>
      </w:r>
      <w:proofErr w:type="spellEnd"/>
      <w:r>
        <w:t>, A</w:t>
      </w:r>
      <w:r w:rsidR="0001550F">
        <w:t>.</w:t>
      </w:r>
      <w:r>
        <w:t xml:space="preserve"> </w:t>
      </w:r>
      <w:proofErr w:type="spellStart"/>
      <w:r>
        <w:t>Vasheghani-Farahani</w:t>
      </w:r>
      <w:proofErr w:type="spellEnd"/>
      <w:r>
        <w:t xml:space="preserve">, </w:t>
      </w:r>
    </w:p>
    <w:p w:rsidR="00B921ED" w:rsidRDefault="00B921ED" w:rsidP="0001550F">
      <w:pPr>
        <w:widowControl w:val="0"/>
        <w:autoSpaceDE w:val="0"/>
        <w:autoSpaceDN w:val="0"/>
        <w:adjustRightInd w:val="0"/>
      </w:pPr>
      <w:r>
        <w:t>M</w:t>
      </w:r>
      <w:r w:rsidR="0001550F">
        <w:t>.</w:t>
      </w:r>
      <w:r>
        <w:t xml:space="preserve"> </w:t>
      </w:r>
      <w:proofErr w:type="spellStart"/>
      <w:r>
        <w:t>Sahebjam</w:t>
      </w:r>
      <w:proofErr w:type="spellEnd"/>
    </w:p>
    <w:p w:rsidR="00B921ED" w:rsidRDefault="00B921ED" w:rsidP="0001550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Dep</w:t>
      </w:r>
      <w:r w:rsidR="0001550F">
        <w:rPr>
          <w:color w:val="000000"/>
        </w:rPr>
        <w:t>t.</w:t>
      </w:r>
      <w:r>
        <w:rPr>
          <w:color w:val="000000"/>
        </w:rPr>
        <w:t xml:space="preserve"> of Cardiology, Tehran Heart Center, Tehran University of Medical Sciences, Tehran, Iran</w:t>
      </w:r>
    </w:p>
    <w:p w:rsidR="0001550F" w:rsidRDefault="0001550F" w:rsidP="0001550F">
      <w:pPr>
        <w:widowControl w:val="0"/>
        <w:autoSpaceDE w:val="0"/>
        <w:autoSpaceDN w:val="0"/>
        <w:adjustRightInd w:val="0"/>
      </w:pPr>
    </w:p>
    <w:p w:rsidR="009E7B28" w:rsidRPr="00AB54C8" w:rsidRDefault="009E7B28" w:rsidP="009E7B2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AB54C8">
        <w:rPr>
          <w:rFonts w:asciiTheme="majorBidi" w:hAnsiTheme="majorBidi" w:cstheme="majorBidi"/>
        </w:rPr>
        <w:t>bjectives:</w:t>
      </w:r>
      <w:r w:rsidRPr="00AB54C8">
        <w:rPr>
          <w:rFonts w:asciiTheme="majorBidi" w:hAnsiTheme="majorBidi" w:cstheme="majorBidi"/>
          <w:b/>
          <w:bCs/>
        </w:rPr>
        <w:t xml:space="preserve"> </w:t>
      </w:r>
      <w:r w:rsidRPr="00AB54C8">
        <w:rPr>
          <w:rFonts w:asciiTheme="majorBidi" w:hAnsiTheme="majorBidi" w:cstheme="majorBidi"/>
        </w:rPr>
        <w:t xml:space="preserve">Abnormal impulse propagation through an accessory pathway to the ventricle in Wolff–Parkinson–White (WPW) syndrome may cause asynchronous ventricular contraction resulting in deterioration of cardiac function in the absence of sustained </w:t>
      </w:r>
      <w:proofErr w:type="spellStart"/>
      <w:r w:rsidRPr="00AB54C8">
        <w:rPr>
          <w:rFonts w:asciiTheme="majorBidi" w:hAnsiTheme="majorBidi" w:cstheme="majorBidi"/>
        </w:rPr>
        <w:t>tachyarrythmia</w:t>
      </w:r>
      <w:proofErr w:type="spellEnd"/>
      <w:r w:rsidRPr="00AB54C8">
        <w:rPr>
          <w:rFonts w:asciiTheme="majorBidi" w:hAnsiTheme="majorBidi" w:cstheme="majorBidi"/>
        </w:rPr>
        <w:t xml:space="preserve">. The aim of the study was to evaluate the effect of radiofrequency catheter ablation (RFCA) of the accessory pathways on left ventricular (LV) synchrony in WPW patients. </w:t>
      </w:r>
    </w:p>
    <w:p w:rsidR="009E7B28" w:rsidRPr="00AB54C8" w:rsidRDefault="009E7B28" w:rsidP="009E7B2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B54C8">
        <w:rPr>
          <w:rFonts w:asciiTheme="majorBidi" w:hAnsiTheme="majorBidi" w:cstheme="majorBidi"/>
        </w:rPr>
        <w:t xml:space="preserve">Methods: The study population included 22 men and 4 women aged 18 to 60 years (mean age of 36.0±12.6 years).Transthoracic echocardiography (two-dimensional, Doppler and tissue echocardiogram) before and about one month after ablation were analyzed. </w:t>
      </w:r>
    </w:p>
    <w:p w:rsidR="009E7B28" w:rsidRPr="00AB54C8" w:rsidRDefault="009E7B28" w:rsidP="009E7B28">
      <w:pPr>
        <w:jc w:val="both"/>
        <w:rPr>
          <w:rFonts w:asciiTheme="majorBidi" w:hAnsiTheme="majorBidi" w:cstheme="majorBidi"/>
          <w:b/>
          <w:bCs/>
        </w:rPr>
      </w:pPr>
      <w:r w:rsidRPr="00AB54C8">
        <w:rPr>
          <w:rFonts w:asciiTheme="majorBidi" w:hAnsiTheme="majorBidi" w:cstheme="majorBidi"/>
        </w:rPr>
        <w:t>Results: prior to ablation, echocardiogram revealed overall normal LV size (LV end-diastolic volume = 99.3 ± 24.9 mm</w:t>
      </w:r>
      <w:r w:rsidRPr="00AB54C8">
        <w:rPr>
          <w:rFonts w:asciiTheme="majorBidi" w:hAnsiTheme="majorBidi" w:cstheme="majorBidi"/>
          <w:vertAlign w:val="superscript"/>
        </w:rPr>
        <w:t>2</w:t>
      </w:r>
      <w:r w:rsidRPr="00AB54C8">
        <w:rPr>
          <w:rFonts w:asciiTheme="majorBidi" w:hAnsiTheme="majorBidi" w:cstheme="majorBidi"/>
        </w:rPr>
        <w:t xml:space="preserve">), and ejection fraction (53.9 ± 6.0%). LV ejection fraction was impaired (&lt;55%) in 14/26 patients (54%) which had significant improvement in follow-up study. </w:t>
      </w:r>
      <w:proofErr w:type="spellStart"/>
      <w:r w:rsidRPr="00AB54C8">
        <w:rPr>
          <w:rFonts w:asciiTheme="majorBidi" w:hAnsiTheme="majorBidi" w:cstheme="majorBidi"/>
        </w:rPr>
        <w:t>Interventricular</w:t>
      </w:r>
      <w:proofErr w:type="spellEnd"/>
      <w:r w:rsidRPr="00AB54C8">
        <w:rPr>
          <w:rFonts w:asciiTheme="majorBidi" w:hAnsiTheme="majorBidi" w:cstheme="majorBidi"/>
        </w:rPr>
        <w:t xml:space="preserve"> mechanical delay differed significantly from pre-RFCA findings (P = 0.032).  As a measure of global </w:t>
      </w:r>
      <w:proofErr w:type="spellStart"/>
      <w:r w:rsidRPr="00AB54C8">
        <w:rPr>
          <w:rFonts w:asciiTheme="majorBidi" w:hAnsiTheme="majorBidi" w:cstheme="majorBidi"/>
        </w:rPr>
        <w:t>dyssynchrony</w:t>
      </w:r>
      <w:proofErr w:type="spellEnd"/>
      <w:r w:rsidRPr="00AB54C8">
        <w:rPr>
          <w:rFonts w:asciiTheme="majorBidi" w:hAnsiTheme="majorBidi" w:cstheme="majorBidi"/>
        </w:rPr>
        <w:t xml:space="preserve">, </w:t>
      </w:r>
      <w:proofErr w:type="spellStart"/>
      <w:r w:rsidRPr="00AB54C8">
        <w:rPr>
          <w:rFonts w:asciiTheme="majorBidi" w:hAnsiTheme="majorBidi" w:cstheme="majorBidi"/>
        </w:rPr>
        <w:t>septal</w:t>
      </w:r>
      <w:proofErr w:type="spellEnd"/>
      <w:r w:rsidRPr="00AB54C8">
        <w:rPr>
          <w:rFonts w:asciiTheme="majorBidi" w:hAnsiTheme="majorBidi" w:cstheme="majorBidi"/>
        </w:rPr>
        <w:t xml:space="preserve"> to posterior wall motion delay also decreased (P = 0.005). Twenty two patients ha</w:t>
      </w:r>
      <w:r>
        <w:rPr>
          <w:rFonts w:asciiTheme="majorBidi" w:hAnsiTheme="majorBidi" w:cstheme="majorBidi"/>
        </w:rPr>
        <w:t xml:space="preserve">d significant LV </w:t>
      </w:r>
      <w:proofErr w:type="spellStart"/>
      <w:r>
        <w:rPr>
          <w:rFonts w:asciiTheme="majorBidi" w:hAnsiTheme="majorBidi" w:cstheme="majorBidi"/>
        </w:rPr>
        <w:t>dyssynchrony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 w:rsidRPr="00AB54C8">
        <w:rPr>
          <w:rFonts w:asciiTheme="majorBidi" w:hAnsiTheme="majorBidi" w:cstheme="majorBidi"/>
        </w:rPr>
        <w:t>dyssynchrony_all</w:t>
      </w:r>
      <w:proofErr w:type="spellEnd"/>
      <w:r w:rsidRPr="00AB54C8">
        <w:rPr>
          <w:rFonts w:asciiTheme="majorBidi" w:hAnsiTheme="majorBidi" w:cstheme="majorBidi"/>
        </w:rPr>
        <w:t xml:space="preserve"> ≥ 100 </w:t>
      </w:r>
      <w:proofErr w:type="spellStart"/>
      <w:r w:rsidRPr="00AB54C8">
        <w:rPr>
          <w:rFonts w:asciiTheme="majorBidi" w:hAnsiTheme="majorBidi" w:cstheme="majorBidi"/>
        </w:rPr>
        <w:t>ms</w:t>
      </w:r>
      <w:proofErr w:type="spellEnd"/>
      <w:r w:rsidRPr="00AB54C8">
        <w:rPr>
          <w:rFonts w:asciiTheme="majorBidi" w:hAnsiTheme="majorBidi" w:cstheme="majorBidi"/>
        </w:rPr>
        <w:t xml:space="preserve"> or </w:t>
      </w:r>
      <w:proofErr w:type="spellStart"/>
      <w:r w:rsidRPr="00AB54C8">
        <w:rPr>
          <w:rFonts w:asciiTheme="majorBidi" w:hAnsiTheme="majorBidi" w:cstheme="majorBidi"/>
        </w:rPr>
        <w:t>dyssynchrony_basal</w:t>
      </w:r>
      <w:proofErr w:type="spellEnd"/>
      <w:r w:rsidRPr="00AB54C8">
        <w:rPr>
          <w:rFonts w:asciiTheme="majorBidi" w:hAnsiTheme="majorBidi" w:cstheme="majorBidi"/>
        </w:rPr>
        <w:t xml:space="preserve"> ≥ 32.6 </w:t>
      </w:r>
      <w:proofErr w:type="spellStart"/>
      <w:r w:rsidRPr="00AB54C8">
        <w:rPr>
          <w:rFonts w:asciiTheme="majorBidi" w:hAnsiTheme="majorBidi" w:cstheme="majorBidi"/>
        </w:rPr>
        <w:t>ms</w:t>
      </w:r>
      <w:proofErr w:type="spellEnd"/>
      <w:r w:rsidRPr="00AB54C8">
        <w:rPr>
          <w:rFonts w:asciiTheme="majorBidi" w:hAnsiTheme="majorBidi" w:cstheme="majorBidi"/>
        </w:rPr>
        <w:t xml:space="preserve">) which had a significant </w:t>
      </w:r>
      <w:proofErr w:type="spellStart"/>
      <w:r w:rsidRPr="00AB54C8">
        <w:rPr>
          <w:rFonts w:asciiTheme="majorBidi" w:hAnsiTheme="majorBidi" w:cstheme="majorBidi"/>
        </w:rPr>
        <w:t>decremental</w:t>
      </w:r>
      <w:proofErr w:type="spellEnd"/>
      <w:r w:rsidRPr="00AB54C8">
        <w:rPr>
          <w:rFonts w:asciiTheme="majorBidi" w:hAnsiTheme="majorBidi" w:cstheme="majorBidi"/>
        </w:rPr>
        <w:t xml:space="preserve"> pattern in </w:t>
      </w:r>
      <w:proofErr w:type="spellStart"/>
      <w:r w:rsidRPr="00AB54C8">
        <w:rPr>
          <w:rFonts w:asciiTheme="majorBidi" w:hAnsiTheme="majorBidi" w:cstheme="majorBidi"/>
        </w:rPr>
        <w:t>dyssynchrony_all</w:t>
      </w:r>
      <w:proofErr w:type="spellEnd"/>
      <w:r w:rsidRPr="00AB54C8">
        <w:rPr>
          <w:rFonts w:asciiTheme="majorBidi" w:hAnsiTheme="majorBidi" w:cstheme="majorBidi"/>
        </w:rPr>
        <w:t xml:space="preserve"> (p = 0.018) and standard deviation of tissue </w:t>
      </w:r>
      <w:proofErr w:type="spellStart"/>
      <w:proofErr w:type="gramStart"/>
      <w:r w:rsidRPr="00AB54C8">
        <w:rPr>
          <w:rFonts w:asciiTheme="majorBidi" w:hAnsiTheme="majorBidi" w:cstheme="majorBidi"/>
        </w:rPr>
        <w:t>doppler</w:t>
      </w:r>
      <w:proofErr w:type="spellEnd"/>
      <w:proofErr w:type="gramEnd"/>
      <w:r w:rsidRPr="00AB54C8">
        <w:rPr>
          <w:rFonts w:asciiTheme="majorBidi" w:hAnsiTheme="majorBidi" w:cstheme="majorBidi"/>
        </w:rPr>
        <w:t xml:space="preserve"> imaging at basal (p = 0.003) and all segments levels (p = 0.001), and also a trend of improvement in </w:t>
      </w:r>
      <w:proofErr w:type="spellStart"/>
      <w:r w:rsidRPr="00AB54C8">
        <w:rPr>
          <w:rFonts w:asciiTheme="majorBidi" w:hAnsiTheme="majorBidi" w:cstheme="majorBidi"/>
        </w:rPr>
        <w:t>dyssynchrony_basal</w:t>
      </w:r>
      <w:proofErr w:type="spellEnd"/>
      <w:r w:rsidRPr="00AB54C8">
        <w:rPr>
          <w:rFonts w:asciiTheme="majorBidi" w:hAnsiTheme="majorBidi" w:cstheme="majorBidi"/>
        </w:rPr>
        <w:t xml:space="preserve"> (p = 0.082). </w:t>
      </w:r>
    </w:p>
    <w:p w:rsidR="009E7B28" w:rsidRPr="00AB54C8" w:rsidRDefault="009E7B28" w:rsidP="009E7B28">
      <w:pPr>
        <w:jc w:val="both"/>
        <w:rPr>
          <w:rFonts w:asciiTheme="majorBidi" w:hAnsiTheme="majorBidi" w:cstheme="majorBidi"/>
        </w:rPr>
      </w:pPr>
      <w:r w:rsidRPr="00AB54C8">
        <w:rPr>
          <w:rFonts w:asciiTheme="majorBidi" w:hAnsiTheme="majorBidi" w:cstheme="majorBidi"/>
        </w:rPr>
        <w:t xml:space="preserve">Conclusions: RFCA resulted in normalized QRS duration, mechanical resynchronization, and improved LV function. When LV synchrony deteriorates in asymptomatic patients with pre-excitation, we advocate serial echocardiographic assessments, and early referral for RFCA. </w:t>
      </w:r>
    </w:p>
    <w:p w:rsidR="009E7B28" w:rsidRPr="00AB54C8" w:rsidRDefault="009E7B28" w:rsidP="009E7B28">
      <w:pPr>
        <w:rPr>
          <w:rFonts w:asciiTheme="majorBidi" w:hAnsiTheme="majorBidi" w:cstheme="majorBidi"/>
        </w:rPr>
      </w:pPr>
    </w:p>
    <w:p w:rsidR="00B921ED" w:rsidRDefault="00B921ED" w:rsidP="009E7B28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B921ED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0F" w:rsidRDefault="0001550F" w:rsidP="0001550F">
      <w:r>
        <w:separator/>
      </w:r>
    </w:p>
  </w:endnote>
  <w:endnote w:type="continuationSeparator" w:id="0">
    <w:p w:rsidR="0001550F" w:rsidRDefault="0001550F" w:rsidP="000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0F" w:rsidRDefault="0001550F" w:rsidP="0001550F">
      <w:r>
        <w:separator/>
      </w:r>
    </w:p>
  </w:footnote>
  <w:footnote w:type="continuationSeparator" w:id="0">
    <w:p w:rsidR="0001550F" w:rsidRDefault="0001550F" w:rsidP="0001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0F" w:rsidRDefault="0001550F" w:rsidP="0001550F">
    <w:pPr>
      <w:pStyle w:val="Header"/>
    </w:pPr>
    <w:r>
      <w:t>1179, oral or poster, cat: 45</w:t>
    </w:r>
  </w:p>
  <w:p w:rsidR="0001550F" w:rsidRDefault="00015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1550F"/>
    <w:rsid w:val="003F3738"/>
    <w:rsid w:val="00447B2F"/>
    <w:rsid w:val="004B3A00"/>
    <w:rsid w:val="009E7B28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ABA731E2</Template>
  <TotalTime>13</TotalTime>
  <Pages>1</Pages>
  <Words>299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2012-03-06T14:03:00Z</cp:lastPrinted>
  <dcterms:created xsi:type="dcterms:W3CDTF">2012-03-06T13:51:00Z</dcterms:created>
  <dcterms:modified xsi:type="dcterms:W3CDTF">2012-03-20T14:33:00Z</dcterms:modified>
</cp:coreProperties>
</file>